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24D" w:rsidRDefault="0095324D">
      <w:bookmarkStart w:id="0" w:name="_GoBack"/>
      <w:bookmarkEnd w:id="0"/>
    </w:p>
    <w:tbl>
      <w:tblPr>
        <w:tblW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1459"/>
        <w:gridCol w:w="1456"/>
        <w:gridCol w:w="1365"/>
        <w:gridCol w:w="1668"/>
        <w:gridCol w:w="1596"/>
      </w:tblGrid>
      <w:tr w:rsidR="0095324D">
        <w:tblPrEx>
          <w:tblCellMar>
            <w:top w:w="0" w:type="dxa"/>
            <w:bottom w:w="0" w:type="dxa"/>
          </w:tblCellMar>
        </w:tblPrEx>
        <w:tc>
          <w:tcPr>
            <w:tcW w:w="90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b/>
                <w:bCs/>
                <w:lang w:val="hu-HU"/>
              </w:rPr>
              <w:t xml:space="preserve">2020. </w:t>
            </w:r>
            <w:r>
              <w:rPr>
                <w:rFonts w:ascii="Calibri" w:hAnsi="Calibri" w:cs="Calibri"/>
                <w:b/>
                <w:bCs/>
                <w:lang/>
              </w:rPr>
              <w:t>година</w:t>
            </w:r>
          </w:p>
        </w:tc>
      </w:tr>
      <w:tr w:rsidR="0095324D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Укупно планирани приходи</w:t>
            </w:r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Укупно планирани</w:t>
            </w:r>
          </w:p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расходи</w:t>
            </w:r>
          </w:p>
        </w:tc>
        <w:tc>
          <w:tcPr>
            <w:tcW w:w="14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Укупно одобрени приходи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Укупно одобрени</w:t>
            </w:r>
          </w:p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расходи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Укупно остварени приходи</w:t>
            </w:r>
          </w:p>
        </w:tc>
        <w:tc>
          <w:tcPr>
            <w:tcW w:w="1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Укупно остварени</w:t>
            </w:r>
          </w:p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расходи</w:t>
            </w:r>
          </w:p>
        </w:tc>
      </w:tr>
      <w:tr w:rsidR="0095324D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 xml:space="preserve">42.042.000 </w:t>
            </w:r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42.042.000  </w:t>
            </w:r>
          </w:p>
        </w:tc>
        <w:tc>
          <w:tcPr>
            <w:tcW w:w="14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 xml:space="preserve"> 42.042.000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 xml:space="preserve"> 42.042.000 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 xml:space="preserve">25.335.060,13 </w:t>
            </w:r>
          </w:p>
        </w:tc>
        <w:tc>
          <w:tcPr>
            <w:tcW w:w="1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r>
              <w:br/>
            </w:r>
            <w:r>
              <w:t>25.696.501,55</w:t>
            </w:r>
          </w:p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 </w:t>
            </w:r>
          </w:p>
        </w:tc>
      </w:tr>
      <w:tr w:rsidR="0095324D">
        <w:tblPrEx>
          <w:tblCellMar>
            <w:top w:w="0" w:type="dxa"/>
            <w:bottom w:w="0" w:type="dxa"/>
          </w:tblCellMar>
        </w:tblPrEx>
        <w:tc>
          <w:tcPr>
            <w:tcW w:w="900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b/>
                <w:bCs/>
                <w:lang/>
              </w:rPr>
              <w:t>201</w:t>
            </w:r>
            <w:r>
              <w:rPr>
                <w:rFonts w:ascii="Calibri" w:hAnsi="Calibri" w:cs="Calibri"/>
                <w:b/>
                <w:bCs/>
                <w:lang w:val="hu-HU"/>
              </w:rPr>
              <w:t>9</w:t>
            </w:r>
            <w:r>
              <w:rPr>
                <w:rFonts w:ascii="Calibri" w:hAnsi="Calibri" w:cs="Calibri"/>
                <w:b/>
                <w:bCs/>
                <w:lang/>
              </w:rPr>
              <w:t>. година</w:t>
            </w:r>
          </w:p>
        </w:tc>
      </w:tr>
      <w:tr w:rsidR="0095324D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Укупно планирани приходи</w:t>
            </w:r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Укупно планирани</w:t>
            </w:r>
          </w:p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расходи</w:t>
            </w:r>
          </w:p>
        </w:tc>
        <w:tc>
          <w:tcPr>
            <w:tcW w:w="14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Укупно одобрени приходи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Укупно одобрени</w:t>
            </w:r>
          </w:p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расходи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Укупно остварени приходи</w:t>
            </w:r>
          </w:p>
        </w:tc>
        <w:tc>
          <w:tcPr>
            <w:tcW w:w="1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Укупно остварени</w:t>
            </w:r>
          </w:p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расходи</w:t>
            </w:r>
          </w:p>
        </w:tc>
      </w:tr>
      <w:tr w:rsidR="0095324D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 39.334.000</w:t>
            </w:r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  <w:jc w:val="center"/>
            </w:pPr>
            <w:r>
              <w:rPr>
                <w:rFonts w:ascii="Calibri" w:hAnsi="Calibri" w:cs="Calibri"/>
                <w:lang/>
              </w:rPr>
              <w:t>39.334.000 </w:t>
            </w:r>
          </w:p>
        </w:tc>
        <w:tc>
          <w:tcPr>
            <w:tcW w:w="14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</w:pPr>
            <w:r>
              <w:rPr>
                <w:rFonts w:ascii="Calibri" w:hAnsi="Calibri" w:cs="Calibri"/>
                <w:lang/>
              </w:rPr>
              <w:t> 39.334.000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</w:pPr>
            <w:r>
              <w:rPr>
                <w:rFonts w:ascii="Calibri" w:hAnsi="Calibri" w:cs="Calibri"/>
                <w:lang/>
              </w:rPr>
              <w:t> 39.334.000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pStyle w:val="NormlWeb"/>
            </w:pPr>
            <w:r>
              <w:rPr>
                <w:rFonts w:ascii="Calibri" w:hAnsi="Calibri" w:cs="Calibri"/>
                <w:lang/>
              </w:rPr>
              <w:t> 28.989.330,83</w:t>
            </w:r>
          </w:p>
        </w:tc>
        <w:tc>
          <w:tcPr>
            <w:tcW w:w="1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4D" w:rsidRDefault="00B54B03">
            <w:pPr>
              <w:spacing w:after="240"/>
            </w:pPr>
            <w:r>
              <w:t>27.621.078,15</w:t>
            </w:r>
          </w:p>
          <w:p w:rsidR="0095324D" w:rsidRDefault="00B54B03">
            <w:pPr>
              <w:pStyle w:val="NormlWeb"/>
            </w:pPr>
            <w:r>
              <w:rPr>
                <w:rFonts w:ascii="Calibri" w:hAnsi="Calibri" w:cs="Calibri"/>
                <w:lang/>
              </w:rPr>
              <w:t> </w:t>
            </w:r>
          </w:p>
        </w:tc>
      </w:tr>
    </w:tbl>
    <w:p w:rsidR="0095324D" w:rsidRDefault="0095324D"/>
    <w:sectPr w:rsidR="0095324D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B03" w:rsidRDefault="00B54B03">
      <w:r>
        <w:separator/>
      </w:r>
    </w:p>
  </w:endnote>
  <w:endnote w:type="continuationSeparator" w:id="0">
    <w:p w:rsidR="00B54B03" w:rsidRDefault="00B5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B03" w:rsidRDefault="00B54B03">
      <w:r>
        <w:rPr>
          <w:color w:val="000000"/>
        </w:rPr>
        <w:separator/>
      </w:r>
    </w:p>
  </w:footnote>
  <w:footnote w:type="continuationSeparator" w:id="0">
    <w:p w:rsidR="00B54B03" w:rsidRDefault="00B54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324D"/>
    <w:rsid w:val="0095324D"/>
    <w:rsid w:val="00B54B03"/>
    <w:rsid w:val="00C3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0F171-7FD3-47AD-AA91-18FFFF73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430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Cs. Éva</dc:creator>
  <dc:description/>
  <cp:lastModifiedBy>Kónya Róbert</cp:lastModifiedBy>
  <cp:revision>2</cp:revision>
  <dcterms:created xsi:type="dcterms:W3CDTF">2021-03-01T13:23:00Z</dcterms:created>
  <dcterms:modified xsi:type="dcterms:W3CDTF">2021-03-01T13:23:00Z</dcterms:modified>
</cp:coreProperties>
</file>